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F76" w:rsidRPr="00667092" w:rsidRDefault="00ED6F76" w:rsidP="00ED6F76">
      <w:pPr>
        <w:pStyle w:val="StandardWeb"/>
        <w:rPr>
          <w:sz w:val="32"/>
          <w:lang w:val="en-US"/>
        </w:rPr>
      </w:pPr>
      <w:r w:rsidRPr="00667092">
        <w:rPr>
          <w:rFonts w:ascii="DINOT" w:hAnsi="DINOT"/>
          <w:b/>
          <w:bCs/>
          <w:color w:val="333333"/>
          <w:sz w:val="20"/>
          <w:szCs w:val="16"/>
          <w:lang w:val="en-US"/>
        </w:rPr>
        <w:t xml:space="preserve">Jakob Wagner </w:t>
      </w:r>
      <w:r w:rsidRPr="00667092">
        <w:rPr>
          <w:rFonts w:ascii="TheSerifE2s" w:hAnsi="TheSerifE2s"/>
          <w:sz w:val="20"/>
          <w:szCs w:val="16"/>
          <w:lang w:val="en-US"/>
        </w:rPr>
        <w:t>belo</w:t>
      </w:r>
      <w:bookmarkStart w:id="0" w:name="_GoBack"/>
      <w:bookmarkEnd w:id="0"/>
      <w:r w:rsidRPr="00667092">
        <w:rPr>
          <w:rFonts w:ascii="TheSerifE2s" w:hAnsi="TheSerifE2s"/>
          <w:sz w:val="20"/>
          <w:szCs w:val="16"/>
          <w:lang w:val="en-US"/>
        </w:rPr>
        <w:t xml:space="preserve">ngs to a new generation of classical musicians who move effortlessly between epochs, styles, and disciplines. Whether as a specialist in early music on the lute or as an interpreter of contemporary works written especially for him, he feels equally at home in both historical and modern sound worlds. </w:t>
      </w:r>
    </w:p>
    <w:p w:rsidR="00ED6F76" w:rsidRPr="00667092" w:rsidRDefault="00ED6F76" w:rsidP="00ED6F76">
      <w:pPr>
        <w:pStyle w:val="StandardWeb"/>
        <w:rPr>
          <w:sz w:val="32"/>
          <w:lang w:val="en-US"/>
        </w:rPr>
      </w:pPr>
      <w:r w:rsidRPr="00667092">
        <w:rPr>
          <w:rFonts w:ascii="TheSerifE2s" w:hAnsi="TheSerifE2s"/>
          <w:sz w:val="20"/>
          <w:szCs w:val="16"/>
          <w:lang w:val="en-US"/>
        </w:rPr>
        <w:t xml:space="preserve">He studied guitar, lute, musicology, and English literature in Augsburg, Düsseldorf, Paris, Salzburg, and Basel. He achieved early recognition through national and international prizes, including awards from the Hannabach and Nordhorn competitions, and scholarships from institutions such as the Yehudi Menuhin Foundation, the Richard Wagner Association, the German Orchestra Foundation, and the Würzburg Mozart Festival. </w:t>
      </w:r>
    </w:p>
    <w:p w:rsidR="00ED6F76" w:rsidRPr="00667092" w:rsidRDefault="00ED6F76" w:rsidP="00ED6F76">
      <w:pPr>
        <w:pStyle w:val="StandardWeb"/>
        <w:rPr>
          <w:sz w:val="32"/>
          <w:lang w:val="en-US"/>
        </w:rPr>
      </w:pPr>
      <w:r w:rsidRPr="00667092">
        <w:rPr>
          <w:rFonts w:ascii="TheSerifE2s" w:hAnsi="TheSerifE2s"/>
          <w:sz w:val="20"/>
          <w:szCs w:val="16"/>
          <w:lang w:val="en-US"/>
        </w:rPr>
        <w:t xml:space="preserve">Wagner performs regularly as a soloist, chamber musician, and continuo player with groups and artists such as the Salzburg Bach Society, the Mozarteum Orchestra, Dorothee Oberlinger, Harmonie Universelle, the Duisburg Philharmonic, and Lantana Camara. From 2017 to 2019, he was also engaged as a musician and actor at the Düsseldorfer Schauspielhaus. </w:t>
      </w:r>
    </w:p>
    <w:p w:rsidR="00ED6F76" w:rsidRPr="00667092" w:rsidRDefault="00ED6F76" w:rsidP="00ED6F76">
      <w:pPr>
        <w:pStyle w:val="StandardWeb"/>
        <w:rPr>
          <w:rFonts w:ascii="TheSerifE2s" w:hAnsi="TheSerifE2s"/>
          <w:sz w:val="20"/>
          <w:szCs w:val="16"/>
          <w:lang w:val="en-US"/>
        </w:rPr>
      </w:pPr>
      <w:r w:rsidRPr="00667092">
        <w:rPr>
          <w:rFonts w:ascii="TheSerifE2s" w:hAnsi="TheSerifE2s"/>
          <w:sz w:val="20"/>
          <w:szCs w:val="16"/>
          <w:lang w:val="en-US"/>
        </w:rPr>
        <w:t xml:space="preserve">His debut album </w:t>
      </w:r>
      <w:r w:rsidRPr="00667092">
        <w:rPr>
          <w:rFonts w:ascii="TheSerifE2s" w:hAnsi="TheSerifE2s"/>
          <w:i/>
          <w:iCs/>
          <w:sz w:val="20"/>
          <w:szCs w:val="16"/>
          <w:lang w:val="en-US"/>
        </w:rPr>
        <w:t xml:space="preserve">Pictures </w:t>
      </w:r>
      <w:r w:rsidRPr="00667092">
        <w:rPr>
          <w:rFonts w:ascii="TheSerifE2s" w:hAnsi="TheSerifE2s"/>
          <w:sz w:val="20"/>
          <w:szCs w:val="16"/>
          <w:lang w:val="en-US"/>
        </w:rPr>
        <w:t xml:space="preserve">features five newly composed works written for him, each inspired by a work of visual art. The pieces form a bridge between sound and image – and mark the beginning of a musical language that reaches beyond the instrument. </w:t>
      </w:r>
    </w:p>
    <w:p w:rsidR="006A2A65" w:rsidRPr="00667092" w:rsidRDefault="00667092">
      <w:pPr>
        <w:rPr>
          <w:sz w:val="32"/>
          <w:lang w:val="en-US"/>
        </w:rPr>
      </w:pPr>
    </w:p>
    <w:sectPr w:rsidR="006A2A65" w:rsidRPr="00667092" w:rsidSect="0067631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INOT">
    <w:altName w:val="Cambria"/>
    <w:panose1 w:val="020B0604020202020204"/>
    <w:charset w:val="00"/>
    <w:family w:val="roman"/>
    <w:notTrueType/>
    <w:pitch w:val="default"/>
  </w:font>
  <w:font w:name="TheSerifE2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76"/>
    <w:rsid w:val="00667092"/>
    <w:rsid w:val="00676315"/>
    <w:rsid w:val="00813777"/>
    <w:rsid w:val="009A44BC"/>
    <w:rsid w:val="00C56066"/>
    <w:rsid w:val="00ED6F76"/>
    <w:rsid w:val="00FA0E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1CFCF08D-240C-7A48-A3E4-3897E74A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w:eastAsiaTheme="minorHAnsi" w:hAnsi="Gill Sans" w:cs="Times New Roman (Textkörper CS)"/>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D6F76"/>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079938">
      <w:bodyDiv w:val="1"/>
      <w:marLeft w:val="0"/>
      <w:marRight w:val="0"/>
      <w:marTop w:val="0"/>
      <w:marBottom w:val="0"/>
      <w:divBdr>
        <w:top w:val="none" w:sz="0" w:space="0" w:color="auto"/>
        <w:left w:val="none" w:sz="0" w:space="0" w:color="auto"/>
        <w:bottom w:val="none" w:sz="0" w:space="0" w:color="auto"/>
        <w:right w:val="none" w:sz="0" w:space="0" w:color="auto"/>
      </w:divBdr>
      <w:divsChild>
        <w:div w:id="100879343">
          <w:marLeft w:val="0"/>
          <w:marRight w:val="0"/>
          <w:marTop w:val="0"/>
          <w:marBottom w:val="0"/>
          <w:divBdr>
            <w:top w:val="none" w:sz="0" w:space="0" w:color="auto"/>
            <w:left w:val="none" w:sz="0" w:space="0" w:color="auto"/>
            <w:bottom w:val="none" w:sz="0" w:space="0" w:color="auto"/>
            <w:right w:val="none" w:sz="0" w:space="0" w:color="auto"/>
          </w:divBdr>
          <w:divsChild>
            <w:div w:id="1863009862">
              <w:marLeft w:val="0"/>
              <w:marRight w:val="0"/>
              <w:marTop w:val="0"/>
              <w:marBottom w:val="0"/>
              <w:divBdr>
                <w:top w:val="none" w:sz="0" w:space="0" w:color="auto"/>
                <w:left w:val="none" w:sz="0" w:space="0" w:color="auto"/>
                <w:bottom w:val="none" w:sz="0" w:space="0" w:color="auto"/>
                <w:right w:val="none" w:sz="0" w:space="0" w:color="auto"/>
              </w:divBdr>
              <w:divsChild>
                <w:div w:id="20808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1163</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Wagner</dc:creator>
  <cp:keywords/>
  <dc:description/>
  <cp:lastModifiedBy>Jakob Wagner</cp:lastModifiedBy>
  <cp:revision>2</cp:revision>
  <dcterms:created xsi:type="dcterms:W3CDTF">2025-09-24T14:45:00Z</dcterms:created>
  <dcterms:modified xsi:type="dcterms:W3CDTF">2025-09-24T14:55:00Z</dcterms:modified>
</cp:coreProperties>
</file>